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ARQMath-3 official assessment was done on the test set of 78 topics. The results should be reported only on the “</w:t>
      </w:r>
      <w:r w:rsidDel="00000000" w:rsidR="00000000" w:rsidRPr="00000000">
        <w:rPr>
          <w:b w:val="1"/>
          <w:u w:val="single"/>
          <w:rtl w:val="0"/>
        </w:rPr>
        <w:t xml:space="preserve">qrel_task1_2022_official.tsv</w:t>
      </w:r>
      <w:r w:rsidDel="00000000" w:rsidR="00000000" w:rsidRPr="00000000">
        <w:rPr>
          <w:rtl w:val="0"/>
        </w:rPr>
        <w:t xml:space="preserve">” file.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However, there are 9 additional topics assessed. 2 of these topics are those that were assessed before creating the test qrel, and were removed due to having a lower number of relevant hits.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the “qrel_task1_2022_all.tsv” file, all the test and train topics are put together in a single file.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LnXD+FuFG15VazOx+IHsLQtAA==">AMUW2mWyHXMrlZnchVRNyntNL2Y1AR+Tz0Hzyw/kEd6VVUimG8Zc8Nxh8IDObBlsPUONqKyfCm2MGEQ5sDEgviRIPRuwR4tZzybkfCpr3R0MbV6EpsFjS7E=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