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ARQMath-2 official assessment was done on the test set of 71 topics. The results should be reported only on the “</w:t>
      </w:r>
      <w:r w:rsidDel="00000000" w:rsidR="00000000" w:rsidRPr="00000000">
        <w:rPr>
          <w:b w:val="1"/>
          <w:u w:val="single"/>
          <w:rtl w:val="0"/>
        </w:rPr>
        <w:t xml:space="preserve">qrel_task1_2021_test.tsv</w:t>
      </w:r>
      <w:r w:rsidDel="00000000" w:rsidR="00000000" w:rsidRPr="00000000">
        <w:rPr>
          <w:rtl w:val="0"/>
        </w:rPr>
        <w:t xml:space="preserve">” file.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However, there are 18 additional topics assessed. 10 of these topics are those that were assessed before creating the test qrel, and were removed due to having a lower number of relevant hits.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 the “qrel_task1_2021_all.tsv” file, all the test and train topics are put together in a single file.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